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51" w:rsidRPr="003F0A31" w:rsidRDefault="003C6F51" w:rsidP="003F0A31">
      <w:pPr>
        <w:pStyle w:val="BodyText"/>
        <w:jc w:val="right"/>
        <w:rPr>
          <w:rFonts w:ascii="Times New Roman" w:hAnsi="Times New Roman"/>
          <w:b/>
          <w:i/>
        </w:rPr>
      </w:pPr>
      <w:r w:rsidRPr="003F0A31">
        <w:rPr>
          <w:rFonts w:ascii="Times New Roman" w:hAnsi="Times New Roman"/>
          <w:b/>
          <w:i/>
        </w:rPr>
        <w:t>Vertimas iš anlų kalbos</w:t>
      </w:r>
    </w:p>
    <w:p w:rsidR="003C6F51" w:rsidRDefault="003C6F51" w:rsidP="003F0A31">
      <w:pPr>
        <w:pStyle w:val="FirstParagraph"/>
        <w:jc w:val="right"/>
      </w:pPr>
    </w:p>
    <w:p w:rsidR="003C6F51" w:rsidRDefault="003C6F51" w:rsidP="003F0A31">
      <w:pPr>
        <w:pStyle w:val="FirstParagraph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81.75pt">
            <v:imagedata r:id="rId7" o:title=""/>
          </v:shape>
        </w:pict>
      </w:r>
    </w:p>
    <w:p w:rsidR="003C6F51" w:rsidRPr="003F0A31" w:rsidRDefault="003C6F51" w:rsidP="003F0A31">
      <w:pPr>
        <w:pStyle w:val="FirstParagraph"/>
        <w:jc w:val="center"/>
        <w:rPr>
          <w:rFonts w:ascii="Times New Roman" w:hAnsi="Times New Roman"/>
          <w:b/>
        </w:rPr>
      </w:pPr>
      <w:r w:rsidRPr="003F0A31">
        <w:rPr>
          <w:rFonts w:ascii="Times New Roman" w:hAnsi="Times New Roman"/>
          <w:b/>
        </w:rPr>
        <w:t>CE SERTIFIKATAS</w:t>
      </w:r>
    </w:p>
    <w:p w:rsidR="003C6F51" w:rsidRPr="003F0A31" w:rsidRDefault="003C6F51" w:rsidP="003F0A31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3F0A31">
        <w:rPr>
          <w:rFonts w:ascii="Times New Roman" w:hAnsi="Times New Roman" w:cs="Times New Roman"/>
          <w:sz w:val="24"/>
          <w:szCs w:val="24"/>
        </w:rPr>
        <w:t xml:space="preserve">Direktyva 93/42/EEC straipsnis Il, </w:t>
      </w:r>
      <w:r w:rsidRPr="003F0A31">
        <w:rPr>
          <w:rFonts w:ascii="Times New Roman" w:hAnsi="Times New Roman" w:cs="Times New Roman"/>
          <w:sz w:val="24"/>
          <w:szCs w:val="24"/>
          <w:lang w:val="lt-LT"/>
        </w:rPr>
        <w:t>išskyrus 4 skyrių Visas kokybės užtikrinimo sistemos medicinos prietaisai</w:t>
      </w:r>
    </w:p>
    <w:p w:rsidR="003C6F51" w:rsidRPr="003F0A31" w:rsidRDefault="003C6F51" w:rsidP="003F0A31">
      <w:pPr>
        <w:pStyle w:val="FirstParagraph"/>
        <w:jc w:val="center"/>
        <w:rPr>
          <w:rFonts w:ascii="Times New Roman" w:hAnsi="Times New Roman"/>
          <w:b/>
        </w:rPr>
      </w:pPr>
      <w:r w:rsidRPr="003F0A31">
        <w:rPr>
          <w:rFonts w:ascii="Times New Roman" w:hAnsi="Times New Roman"/>
          <w:b/>
        </w:rPr>
        <w:t>Registracijos Nr.: HD 60121462 0001</w:t>
      </w:r>
    </w:p>
    <w:p w:rsidR="003C6F51" w:rsidRPr="003F0A31" w:rsidRDefault="003C6F51" w:rsidP="003F0A31">
      <w:pPr>
        <w:pStyle w:val="BodyText"/>
        <w:ind w:left="144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</w:t>
      </w:r>
      <w:r w:rsidRPr="003F0A31">
        <w:rPr>
          <w:rFonts w:ascii="Times New Roman" w:hAnsi="Times New Roman"/>
          <w:b/>
        </w:rPr>
        <w:t>Raportot Nr.: 21240670 014</w:t>
      </w:r>
    </w:p>
    <w:p w:rsidR="003C6F51" w:rsidRPr="003F0A31" w:rsidRDefault="003C6F51">
      <w:pPr>
        <w:pStyle w:val="BodyText"/>
        <w:rPr>
          <w:rFonts w:ascii="Times New Roman" w:hAnsi="Times New Roman"/>
          <w:b/>
        </w:rPr>
      </w:pPr>
      <w:r w:rsidRPr="003F0A31">
        <w:rPr>
          <w:rFonts w:ascii="Times New Roman" w:hAnsi="Times New Roman"/>
          <w:b/>
        </w:rPr>
        <w:t xml:space="preserve">Gamintojas: Kulzer GmbH Leipziger Str. 2 63450 </w:t>
      </w:r>
      <w:smartTag w:uri="urn:schemas-microsoft-com:office:smarttags" w:element="place">
        <w:smartTag w:uri="urn:schemas-microsoft-com:office:smarttags" w:element="City">
          <w:r w:rsidRPr="003F0A31">
            <w:rPr>
              <w:rFonts w:ascii="Times New Roman" w:hAnsi="Times New Roman"/>
              <w:b/>
            </w:rPr>
            <w:t>Hanau</w:t>
          </w:r>
        </w:smartTag>
      </w:smartTag>
      <w:r w:rsidRPr="003F0A3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Vokietija</w:t>
      </w:r>
    </w:p>
    <w:p w:rsidR="003C6F51" w:rsidRPr="003F0A31" w:rsidRDefault="003C6F51">
      <w:pPr>
        <w:pStyle w:val="BodyText"/>
        <w:rPr>
          <w:rFonts w:ascii="Times New Roman" w:hAnsi="Times New Roman"/>
          <w:b/>
        </w:rPr>
      </w:pPr>
    </w:p>
    <w:p w:rsidR="003C6F51" w:rsidRPr="003F0A31" w:rsidRDefault="003C6F51">
      <w:pPr>
        <w:pStyle w:val="BodyText"/>
        <w:rPr>
          <w:rFonts w:ascii="Times New Roman" w:hAnsi="Times New Roman"/>
          <w:b/>
        </w:rPr>
      </w:pPr>
      <w:r w:rsidRPr="003F0A31">
        <w:rPr>
          <w:rFonts w:ascii="Times New Roman" w:hAnsi="Times New Roman"/>
          <w:b/>
        </w:rPr>
        <w:t>Products:</w:t>
      </w:r>
    </w:p>
    <w:p w:rsidR="003C6F51" w:rsidRPr="003F0A31" w:rsidRDefault="003C6F51">
      <w:pPr>
        <w:pStyle w:val="BodyText"/>
        <w:rPr>
          <w:rFonts w:ascii="Times New Roman" w:hAnsi="Times New Roman"/>
        </w:rPr>
      </w:pPr>
    </w:p>
    <w:p w:rsidR="003C6F51" w:rsidRDefault="003C6F51">
      <w:pPr>
        <w:pStyle w:val="BodyText"/>
        <w:rPr>
          <w:rFonts w:ascii="Times New Roman" w:hAnsi="Times New Roman"/>
        </w:rPr>
      </w:pPr>
      <w:r w:rsidRPr="003F0A31">
        <w:rPr>
          <w:rFonts w:ascii="Times New Roman" w:hAnsi="Times New Roman"/>
          <w:b/>
        </w:rPr>
        <w:t>Expiry Date:</w:t>
      </w:r>
      <w:r w:rsidRPr="003F0A31">
        <w:rPr>
          <w:rFonts w:ascii="Times New Roman" w:hAnsi="Times New Roman"/>
        </w:rPr>
        <w:t xml:space="preserve"> 2021-02-03</w:t>
      </w:r>
    </w:p>
    <w:p w:rsidR="003C6F51" w:rsidRPr="003F0A31" w:rsidRDefault="003C6F51">
      <w:pPr>
        <w:pStyle w:val="BodyText"/>
        <w:rPr>
          <w:rFonts w:ascii="Times New Roman" w:hAnsi="Times New Roman"/>
        </w:rPr>
      </w:pPr>
    </w:p>
    <w:p w:rsidR="003C6F51" w:rsidRPr="003F0A31" w:rsidRDefault="003C6F51" w:rsidP="003F0A31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3F0A31">
        <w:rPr>
          <w:rFonts w:ascii="Times New Roman" w:hAnsi="Times New Roman" w:cs="Times New Roman"/>
          <w:b/>
          <w:sz w:val="24"/>
          <w:szCs w:val="24"/>
          <w:lang w:val="lt-LT"/>
        </w:rPr>
        <w:t>Notifikuota įstaiga patvirtina, kad išvardyti produktai atitinka I priedo reikalavimus, išskyrus direktyvos 93/42 / EEB 4 skirsnį. Nustatytas aukščiau nurodytas gamintojas</w:t>
      </w:r>
    </w:p>
    <w:p w:rsidR="003C6F51" w:rsidRPr="003F0A31" w:rsidRDefault="003C6F51" w:rsidP="003F0A31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3F0A31">
        <w:rPr>
          <w:rFonts w:ascii="Times New Roman" w:hAnsi="Times New Roman" w:cs="Times New Roman"/>
          <w:b/>
          <w:sz w:val="24"/>
          <w:szCs w:val="24"/>
          <w:lang w:val="lt-LT"/>
        </w:rPr>
        <w:t>ir taiko kokybės užtikrinimo sistemą, kuriai taikoma periodinė priežiūra, apibrėžta minėtos direktyvos II priedo 5 skirsnyje. I klasės gaminių pateikimui į rinką prietaisai, kuriems taikomas</w:t>
      </w:r>
      <w:r w:rsidRPr="003F0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0A31">
        <w:rPr>
          <w:rFonts w:ascii="Times New Roman" w:hAnsi="Times New Roman" w:cs="Times New Roman"/>
          <w:b/>
          <w:sz w:val="24"/>
          <w:szCs w:val="24"/>
          <w:lang w:val="lt-LT"/>
        </w:rPr>
        <w:t>šis sertifikatas reikalauja EB projekto tyrimo sertifikato pagal I priedo 4 skirsnį.</w:t>
      </w:r>
    </w:p>
    <w:p w:rsidR="003C6F51" w:rsidRDefault="003C6F51" w:rsidP="003F0A31">
      <w:pPr>
        <w:pStyle w:val="HTMLPreformatted"/>
      </w:pPr>
    </w:p>
    <w:p w:rsidR="003C6F51" w:rsidRDefault="003C6F51" w:rsidP="003F0A31">
      <w:pPr>
        <w:pStyle w:val="HTMLPreformatted"/>
      </w:pPr>
      <w:r>
        <w:t xml:space="preserve"> </w:t>
      </w:r>
    </w:p>
    <w:p w:rsidR="003C6F51" w:rsidRDefault="003C6F51">
      <w:pPr>
        <w:pStyle w:val="BodyText"/>
      </w:pPr>
      <w:r>
        <w:rPr>
          <w:lang w:val="lt-LT"/>
        </w:rPr>
        <w:t xml:space="preserve">Įsigaliojimo data </w:t>
      </w:r>
      <w:r>
        <w:t xml:space="preserve">: </w:t>
      </w:r>
      <w:r>
        <w:tab/>
        <w:t>2017-07-10</w:t>
      </w:r>
    </w:p>
    <w:p w:rsidR="003C6F51" w:rsidRDefault="003C6F51">
      <w:pPr>
        <w:pStyle w:val="BodyText"/>
      </w:pPr>
      <w:r>
        <w:t xml:space="preserve">Data:   </w:t>
      </w:r>
      <w:r>
        <w:tab/>
      </w:r>
      <w:r>
        <w:tab/>
      </w:r>
      <w:r>
        <w:tab/>
        <w:t>2017-07-10</w:t>
      </w:r>
    </w:p>
    <w:p w:rsidR="003C6F51" w:rsidRDefault="003C6F51">
      <w:pPr>
        <w:pStyle w:val="BodyText"/>
      </w:pPr>
    </w:p>
    <w:p w:rsidR="003C6F51" w:rsidRPr="003F0A31" w:rsidRDefault="003C6F51" w:rsidP="003F0A31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3F0A31">
        <w:rPr>
          <w:rFonts w:ascii="Times New Roman" w:hAnsi="Times New Roman" w:cs="Times New Roman"/>
          <w:sz w:val="24"/>
          <w:szCs w:val="24"/>
          <w:lang w:val="lt-LT"/>
        </w:rPr>
        <w:t>TUV Rheinland LGA Products GmbH - TillystraBe 2 - 90431 Nirnberg</w:t>
      </w:r>
    </w:p>
    <w:p w:rsidR="003C6F51" w:rsidRPr="003F0A31" w:rsidRDefault="003C6F51" w:rsidP="003F0A31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3F0A31" w:rsidRDefault="003C6F51" w:rsidP="003F0A31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3F0A31">
        <w:rPr>
          <w:rFonts w:ascii="Times New Roman" w:hAnsi="Times New Roman" w:cs="Times New Roman"/>
          <w:sz w:val="24"/>
          <w:szCs w:val="24"/>
          <w:lang w:val="lt-LT"/>
        </w:rPr>
        <w:t>TUV Rheinland LGA Products GmbH yra notifikuotoji įstaiga pagal Direktyvą 93/42 / EEB dėl medicinos prietaisų su identifikavimo numeriu 0197.</w:t>
      </w:r>
    </w:p>
    <w:p w:rsidR="003C6F51" w:rsidRPr="003F0A31" w:rsidRDefault="003C6F51" w:rsidP="003F0A31">
      <w:pPr>
        <w:pStyle w:val="BodyText"/>
        <w:jc w:val="right"/>
        <w:rPr>
          <w:rFonts w:ascii="Times New Roman" w:hAnsi="Times New Roman"/>
        </w:rPr>
      </w:pPr>
      <w:r w:rsidRPr="003F0A31">
        <w:rPr>
          <w:rFonts w:ascii="Times New Roman" w:hAnsi="Times New Roman"/>
        </w:rPr>
        <w:pict>
          <v:shape id="_x0000_i1026" type="#_x0000_t75" style="width:117.75pt;height:81.75pt">
            <v:imagedata r:id="rId7" o:title=""/>
          </v:shape>
        </w:pict>
      </w:r>
    </w:p>
    <w:p w:rsidR="003C6F51" w:rsidRPr="0048335A" w:rsidRDefault="003C6F51" w:rsidP="003F0A31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TUV Rheinland</w:t>
      </w:r>
    </w:p>
    <w:p w:rsidR="003C6F51" w:rsidRPr="0048335A" w:rsidRDefault="003C6F51" w:rsidP="003F0A31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LGA Products GmbH</w:t>
      </w:r>
    </w:p>
    <w:p w:rsidR="003C6F51" w:rsidRPr="0048335A" w:rsidRDefault="003C6F51" w:rsidP="003F0A31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TillystraBe 2, 90431 Nirnberg</w:t>
      </w: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Priedas prie</w:t>
      </w: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sertifikato</w:t>
      </w: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Registracijos Nr.: HD 60121462 0001 </w:t>
      </w: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Raporto Nr.: 21240670 014 </w:t>
      </w: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Gamintojas: Kulzer GmbH</w:t>
      </w: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Leipziger Str. 2 63450 </w:t>
      </w:r>
      <w:smartTag w:uri="urn:schemas-microsoft-com:office:smarttags" w:element="City">
        <w:r w:rsidRPr="0048335A">
          <w:rPr>
            <w:rFonts w:ascii="Times New Roman" w:hAnsi="Times New Roman"/>
            <w:b/>
          </w:rPr>
          <w:t>Hanau</w:t>
        </w:r>
      </w:smartTag>
      <w:r w:rsidRPr="0048335A">
        <w:rPr>
          <w:rFonts w:ascii="Times New Roman" w:hAnsi="Times New Roman"/>
          <w:b/>
        </w:rPr>
        <w:t xml:space="preserve"> Vokietija</w:t>
      </w:r>
    </w:p>
    <w:p w:rsidR="003C6F51" w:rsidRPr="0048335A" w:rsidRDefault="003C6F51">
      <w:pPr>
        <w:pStyle w:val="BodyText"/>
        <w:rPr>
          <w:rFonts w:ascii="Times New Roman" w:hAnsi="Times New Roman"/>
        </w:rPr>
      </w:pPr>
    </w:p>
    <w:p w:rsidR="003C6F51" w:rsidRPr="0048335A" w:rsidRDefault="003C6F51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Įtraukti produktai: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medžiaga, duobės / skilimo sandarinimas, polimerų pagrindu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medžiaga, užpildymas / restauravimas, polimerų pagrindu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Degiklis, dantų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implantas, kaulų rekonstrukcija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Cementas, dantų, polikarboksilatas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Cementas, dantų, cinko fosfatas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Cementas, dantų, polimerų pagrindu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Grąžtai, dantų, deimantiniai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ėsdinimo skystis / -gelis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medžiaga, protezų bazė, polimerų pagrindu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Karūnos / tilto medžiaga</w:t>
      </w:r>
    </w:p>
    <w:p w:rsidR="003C6F51" w:rsidRPr="0048335A" w:rsidRDefault="003C6F51" w:rsidP="003F0A31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Klijai, dentinas</w:t>
      </w:r>
    </w:p>
    <w:p w:rsidR="003C6F51" w:rsidRDefault="003C6F51" w:rsidP="0048335A">
      <w:pPr>
        <w:rPr>
          <w:rFonts w:ascii="Times New Roman" w:hAnsi="Times New Roman"/>
        </w:rPr>
      </w:pPr>
      <w:r w:rsidRPr="0048335A">
        <w:rPr>
          <w:rFonts w:ascii="Times New Roman" w:hAnsi="Times New Roman"/>
          <w:lang w:val="lt-LT"/>
        </w:rPr>
        <w:t>•</w:t>
      </w:r>
      <w:r>
        <w:rPr>
          <w:rFonts w:ascii="Times New Roman" w:hAnsi="Times New Roman"/>
        </w:rPr>
        <w:t xml:space="preserve"> </w:t>
      </w:r>
      <w:r w:rsidRPr="0048335A">
        <w:rPr>
          <w:rFonts w:ascii="Times New Roman" w:hAnsi="Times New Roman"/>
        </w:rPr>
        <w:t>Dentalinės adatos</w:t>
      </w:r>
    </w:p>
    <w:p w:rsidR="003C6F51" w:rsidRPr="0048335A" w:rsidRDefault="003C6F51" w:rsidP="0048335A">
      <w:pPr>
        <w:rPr>
          <w:rFonts w:ascii="Times New Roman" w:hAnsi="Times New Roman"/>
        </w:rPr>
      </w:pPr>
    </w:p>
    <w:p w:rsidR="003C6F51" w:rsidRPr="0048335A" w:rsidRDefault="003C6F51">
      <w:pPr>
        <w:pStyle w:val="BodyText"/>
        <w:rPr>
          <w:rFonts w:ascii="Times New Roman" w:hAnsi="Times New Roman"/>
        </w:rPr>
      </w:pPr>
      <w:r w:rsidRPr="0048335A">
        <w:rPr>
          <w:rFonts w:ascii="Times New Roman" w:hAnsi="Times New Roman"/>
        </w:rPr>
        <w:t xml:space="preserve">Data: 2017-07-10 </w:t>
      </w:r>
    </w:p>
    <w:p w:rsidR="003C6F51" w:rsidRDefault="003C6F51">
      <w:pPr>
        <w:pStyle w:val="BodyText"/>
      </w:pPr>
    </w:p>
    <w:p w:rsidR="003C6F51" w:rsidRDefault="003C6F51">
      <w:pPr>
        <w:pStyle w:val="BodyText"/>
      </w:pPr>
    </w:p>
    <w:p w:rsidR="003C6F51" w:rsidRPr="0048335A" w:rsidRDefault="003C6F51" w:rsidP="0048335A">
      <w:pPr>
        <w:pStyle w:val="BodyText"/>
        <w:jc w:val="righ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pict>
          <v:shape id="_x0000_i1027" type="#_x0000_t75" style="width:117.75pt;height:81.75pt">
            <v:imagedata r:id="rId7" o:title=""/>
          </v:shape>
        </w:pict>
      </w:r>
    </w:p>
    <w:p w:rsidR="003C6F51" w:rsidRPr="0048335A" w:rsidRDefault="003C6F51" w:rsidP="0048335A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TUV Rheinland</w:t>
      </w:r>
    </w:p>
    <w:p w:rsidR="003C6F51" w:rsidRPr="0048335A" w:rsidRDefault="003C6F51" w:rsidP="0048335A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LGA Products GmbH</w:t>
      </w:r>
    </w:p>
    <w:p w:rsidR="003C6F51" w:rsidRPr="0048335A" w:rsidRDefault="003C6F51" w:rsidP="0048335A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TillystraBe 2, 90431 Nirnberg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Priedas prie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sertifikato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Registracijos Nr.: HD 60121462 0001 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Raporto Nr.: 21240670 014 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Gamintojas: Kulzer GmbH</w:t>
      </w:r>
    </w:p>
    <w:p w:rsidR="003C6F51" w:rsidRPr="0048335A" w:rsidRDefault="003C6F51" w:rsidP="0048335A">
      <w:pPr>
        <w:pStyle w:val="BodyText"/>
        <w:rPr>
          <w:b/>
        </w:rPr>
      </w:pPr>
      <w:r w:rsidRPr="0048335A">
        <w:rPr>
          <w:rFonts w:ascii="Times New Roman" w:hAnsi="Times New Roman"/>
          <w:b/>
        </w:rPr>
        <w:t xml:space="preserve">Leipziger Str. 2 63450 </w:t>
      </w:r>
      <w:smartTag w:uri="urn:schemas-microsoft-com:office:smarttags" w:element="City">
        <w:r w:rsidRPr="0048335A">
          <w:rPr>
            <w:rFonts w:ascii="Times New Roman" w:hAnsi="Times New Roman"/>
            <w:b/>
          </w:rPr>
          <w:t>Hanau</w:t>
        </w:r>
      </w:smartTag>
      <w:r w:rsidRPr="0048335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Vokietija</w:t>
      </w:r>
    </w:p>
    <w:p w:rsidR="003C6F51" w:rsidRDefault="003C6F51" w:rsidP="0048335A">
      <w:pPr>
        <w:pStyle w:val="BodyText"/>
      </w:pP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b/>
          <w:sz w:val="24"/>
          <w:szCs w:val="24"/>
          <w:lang w:val="lt-LT"/>
        </w:rPr>
        <w:t>Įtraukti produktai: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Karūna / tiltas, laikinas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keramika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lydinys ir lydiniai, kilnūs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lydinys ir nešvarūs lydiniai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Priedai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Elektros dengimo vonios dantų reikmėms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Brangiųjų metalų pastos dantų reikmėms</w:t>
      </w: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Dantų gydymas</w:t>
      </w:r>
    </w:p>
    <w:p w:rsidR="003C6F51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48335A">
        <w:rPr>
          <w:rFonts w:ascii="Times New Roman" w:hAnsi="Times New Roman" w:cs="Times New Roman"/>
          <w:sz w:val="24"/>
          <w:szCs w:val="24"/>
          <w:lang w:val="lt-LT"/>
        </w:rPr>
        <w:t>• 3D spausdinimo medžiaga dantų plyšiams</w:t>
      </w:r>
    </w:p>
    <w:p w:rsidR="003C6F51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48335A" w:rsidRDefault="003C6F51" w:rsidP="0048335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3C6F51" w:rsidRDefault="003C6F51" w:rsidP="0048335A">
      <w:pPr>
        <w:pStyle w:val="BodyText"/>
        <w:rPr>
          <w:rFonts w:ascii="Times New Roman" w:hAnsi="Times New Roman"/>
        </w:rPr>
      </w:pPr>
    </w:p>
    <w:p w:rsidR="003C6F51" w:rsidRDefault="003C6F51" w:rsidP="0048335A">
      <w:pPr>
        <w:pStyle w:val="BodyText"/>
        <w:rPr>
          <w:rFonts w:ascii="Times New Roman" w:hAnsi="Times New Roman"/>
        </w:rPr>
      </w:pPr>
    </w:p>
    <w:p w:rsidR="003C6F51" w:rsidRDefault="003C6F51" w:rsidP="0048335A">
      <w:pPr>
        <w:pStyle w:val="BodyText"/>
        <w:rPr>
          <w:rFonts w:ascii="Times New Roman" w:hAnsi="Times New Roman"/>
        </w:rPr>
      </w:pPr>
    </w:p>
    <w:p w:rsidR="003C6F51" w:rsidRDefault="003C6F51" w:rsidP="0048335A">
      <w:pPr>
        <w:pStyle w:val="BodyText"/>
        <w:rPr>
          <w:rFonts w:ascii="Times New Roman" w:hAnsi="Times New Roman"/>
        </w:rPr>
      </w:pPr>
      <w:r w:rsidRPr="0048335A">
        <w:rPr>
          <w:rFonts w:ascii="Times New Roman" w:hAnsi="Times New Roman"/>
        </w:rPr>
        <w:t xml:space="preserve">Date: 2017-07-10 </w:t>
      </w:r>
    </w:p>
    <w:p w:rsidR="003C6F51" w:rsidRPr="0048335A" w:rsidRDefault="003C6F51" w:rsidP="0048335A">
      <w:pPr>
        <w:pStyle w:val="BodyText"/>
        <w:rPr>
          <w:rFonts w:ascii="Times New Roman" w:hAnsi="Times New Roman"/>
        </w:rPr>
      </w:pPr>
    </w:p>
    <w:p w:rsidR="003C6F51" w:rsidRDefault="003C6F51">
      <w:pPr>
        <w:pStyle w:val="BodyText"/>
      </w:pPr>
    </w:p>
    <w:p w:rsidR="003C6F51" w:rsidRPr="0048335A" w:rsidRDefault="003C6F51" w:rsidP="0048335A">
      <w:pPr>
        <w:pStyle w:val="BodyText"/>
        <w:jc w:val="righ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pict>
          <v:shape id="_x0000_i1028" type="#_x0000_t75" style="width:117.75pt;height:81.75pt">
            <v:imagedata r:id="rId7" o:title=""/>
          </v:shape>
        </w:pict>
      </w:r>
    </w:p>
    <w:p w:rsidR="003C6F51" w:rsidRPr="0048335A" w:rsidRDefault="003C6F51" w:rsidP="0048335A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TUV Rheinland</w:t>
      </w:r>
    </w:p>
    <w:p w:rsidR="003C6F51" w:rsidRPr="0048335A" w:rsidRDefault="003C6F51" w:rsidP="0048335A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LGA Products GmbH</w:t>
      </w:r>
    </w:p>
    <w:p w:rsidR="003C6F51" w:rsidRPr="0048335A" w:rsidRDefault="003C6F51" w:rsidP="0048335A">
      <w:pPr>
        <w:pStyle w:val="BodyText"/>
        <w:jc w:val="center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TillystraBe 2, 90431 Nirnberg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Priedas prie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sertifikato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Registracijos Nr.: HD 60121462 0001 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 xml:space="preserve">Raporto Nr.: 21240670 014 </w:t>
      </w:r>
    </w:p>
    <w:p w:rsidR="003C6F51" w:rsidRPr="0048335A" w:rsidRDefault="003C6F51" w:rsidP="0048335A">
      <w:pPr>
        <w:pStyle w:val="BodyText"/>
        <w:rPr>
          <w:rFonts w:ascii="Times New Roman" w:hAnsi="Times New Roman"/>
          <w:b/>
        </w:rPr>
      </w:pPr>
      <w:r w:rsidRPr="0048335A">
        <w:rPr>
          <w:rFonts w:ascii="Times New Roman" w:hAnsi="Times New Roman"/>
          <w:b/>
        </w:rPr>
        <w:t>Gamintojas: Kulzer GmbH</w:t>
      </w:r>
    </w:p>
    <w:p w:rsidR="003C6F51" w:rsidRPr="0048335A" w:rsidRDefault="003C6F51" w:rsidP="0048335A">
      <w:pPr>
        <w:pStyle w:val="BodyText"/>
        <w:rPr>
          <w:b/>
        </w:rPr>
      </w:pPr>
      <w:r w:rsidRPr="0048335A">
        <w:rPr>
          <w:rFonts w:ascii="Times New Roman" w:hAnsi="Times New Roman"/>
          <w:b/>
        </w:rPr>
        <w:t xml:space="preserve">Leipziger Str. 2 63450 </w:t>
      </w:r>
      <w:smartTag w:uri="urn:schemas-microsoft-com:office:smarttags" w:element="City">
        <w:r w:rsidRPr="0048335A">
          <w:rPr>
            <w:rFonts w:ascii="Times New Roman" w:hAnsi="Times New Roman"/>
            <w:b/>
          </w:rPr>
          <w:t>Hanau</w:t>
        </w:r>
      </w:smartTag>
      <w:r w:rsidRPr="0048335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Vokietija</w:t>
      </w:r>
    </w:p>
    <w:p w:rsidR="003C6F51" w:rsidRPr="000B7FC8" w:rsidRDefault="003C6F51">
      <w:pPr>
        <w:pStyle w:val="BodyText"/>
        <w:rPr>
          <w:rFonts w:ascii="Times New Roman" w:hAnsi="Times New Roman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b/>
          <w:sz w:val="24"/>
          <w:szCs w:val="24"/>
          <w:lang w:val="lt-LT"/>
        </w:rPr>
        <w:t>Įtrauktos svetainės: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• Kulzer GmbH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 xml:space="preserve"> QuarzstraBe 8, 63450 Hanau, Vokietija</w:t>
      </w:r>
    </w:p>
    <w:p w:rsidR="003C6F51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Veikla: Dantų gaminių projektavimas / kūrimas ir gamyba, tauriųjų ir brangiųjų metalų medžiagų, keramikos ir PMMA, dantų priedų CAD / CAM ir selektyvaus lazerio lydymo procesas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3C6F51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 xml:space="preserve">• Kulzer Austria GmbH 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Nordbahnstr. 36, 1020 Wien, Austrija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Veikla: Brangiųjų metalų dantų medžiagų gamyba.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 xml:space="preserve">• Kulzer GmbH 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Philipp-Reis-Str. 8/13, 61273 Wehrheim, Vokietija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Veikla: Dentų medžiagų projektavimas / kūrimas ir gamyba.</w:t>
      </w: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3C6F51" w:rsidRPr="000B7FC8" w:rsidRDefault="003C6F51" w:rsidP="000B7FC8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0B7FC8">
        <w:rPr>
          <w:rFonts w:ascii="Times New Roman" w:hAnsi="Times New Roman" w:cs="Times New Roman"/>
          <w:sz w:val="24"/>
          <w:szCs w:val="24"/>
          <w:lang w:val="lt-LT"/>
        </w:rPr>
        <w:t>Data: 2017-07-10</w:t>
      </w:r>
    </w:p>
    <w:p w:rsidR="003C6F51" w:rsidRDefault="003C6F51">
      <w:pPr>
        <w:pStyle w:val="BodyText"/>
      </w:pPr>
    </w:p>
    <w:sectPr w:rsidR="003C6F51" w:rsidSect="00A779E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F51" w:rsidRDefault="003C6F51" w:rsidP="00A779E1">
      <w:pPr>
        <w:spacing w:after="0"/>
      </w:pPr>
      <w:r>
        <w:separator/>
      </w:r>
    </w:p>
  </w:endnote>
  <w:endnote w:type="continuationSeparator" w:id="0">
    <w:p w:rsidR="003C6F51" w:rsidRDefault="003C6F51" w:rsidP="00A779E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F51" w:rsidRDefault="003C6F51">
      <w:r>
        <w:separator/>
      </w:r>
    </w:p>
  </w:footnote>
  <w:footnote w:type="continuationSeparator" w:id="0">
    <w:p w:rsidR="003C6F51" w:rsidRDefault="003C6F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41460D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EAF8F142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0B7FC8"/>
    <w:rsid w:val="003C6F51"/>
    <w:rsid w:val="003F0A31"/>
    <w:rsid w:val="0048335A"/>
    <w:rsid w:val="004E29B3"/>
    <w:rsid w:val="0053161B"/>
    <w:rsid w:val="00590D07"/>
    <w:rsid w:val="00784D58"/>
    <w:rsid w:val="008D6863"/>
    <w:rsid w:val="009257CC"/>
    <w:rsid w:val="00A779E1"/>
    <w:rsid w:val="00B86B75"/>
    <w:rsid w:val="00BC48D5"/>
    <w:rsid w:val="00C36279"/>
    <w:rsid w:val="00E3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779E1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A779E1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A779E1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A779E1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A779E1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A779E1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A779E1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0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0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0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00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00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006"/>
    <w:rPr>
      <w:rFonts w:asciiTheme="minorHAnsi" w:eastAsiaTheme="minorEastAsia" w:hAnsiTheme="minorHAnsi" w:cstheme="minorBidi"/>
      <w:b/>
      <w:bCs/>
    </w:rPr>
  </w:style>
  <w:style w:type="paragraph" w:styleId="BodyText">
    <w:name w:val="Body Text"/>
    <w:basedOn w:val="Normal"/>
    <w:link w:val="BodyTextChar"/>
    <w:uiPriority w:val="99"/>
    <w:rsid w:val="00A779E1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A779E1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A779E1"/>
  </w:style>
  <w:style w:type="paragraph" w:customStyle="1" w:styleId="Compact">
    <w:name w:val="Compact"/>
    <w:basedOn w:val="BodyText"/>
    <w:uiPriority w:val="99"/>
    <w:rsid w:val="00A779E1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A779E1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EC20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A779E1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C2006"/>
    <w:rPr>
      <w:rFonts w:asciiTheme="majorHAnsi" w:eastAsiaTheme="majorEastAsia" w:hAnsiTheme="majorHAnsi" w:cstheme="majorBidi"/>
      <w:sz w:val="24"/>
      <w:szCs w:val="24"/>
    </w:rPr>
  </w:style>
  <w:style w:type="paragraph" w:customStyle="1" w:styleId="Author">
    <w:name w:val="Author"/>
    <w:next w:val="BodyText"/>
    <w:uiPriority w:val="99"/>
    <w:rsid w:val="00A779E1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A779E1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EC2006"/>
    <w:rPr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A779E1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A779E1"/>
  </w:style>
  <w:style w:type="paragraph" w:styleId="BlockText">
    <w:name w:val="Block Text"/>
    <w:basedOn w:val="BodyText"/>
    <w:next w:val="BodyText"/>
    <w:uiPriority w:val="99"/>
    <w:rsid w:val="00A779E1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79E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2006"/>
    <w:rPr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A779E1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A779E1"/>
  </w:style>
  <w:style w:type="paragraph" w:styleId="Caption">
    <w:name w:val="caption"/>
    <w:basedOn w:val="Normal"/>
    <w:link w:val="BodyTextChar"/>
    <w:uiPriority w:val="99"/>
    <w:qFormat/>
    <w:rsid w:val="00A779E1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A779E1"/>
    <w:pPr>
      <w:keepNext/>
    </w:pPr>
  </w:style>
  <w:style w:type="paragraph" w:customStyle="1" w:styleId="ImageCaption">
    <w:name w:val="Image Caption"/>
    <w:basedOn w:val="Caption"/>
    <w:uiPriority w:val="99"/>
    <w:rsid w:val="00A779E1"/>
  </w:style>
  <w:style w:type="paragraph" w:customStyle="1" w:styleId="Figure">
    <w:name w:val="Figure"/>
    <w:basedOn w:val="Normal"/>
    <w:uiPriority w:val="99"/>
    <w:rsid w:val="00A779E1"/>
  </w:style>
  <w:style w:type="paragraph" w:customStyle="1" w:styleId="FigurewithCaption">
    <w:name w:val="Figure with Caption"/>
    <w:basedOn w:val="Figure"/>
    <w:uiPriority w:val="99"/>
    <w:rsid w:val="00A779E1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A779E1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A779E1"/>
    <w:rPr>
      <w:vertAlign w:val="superscript"/>
    </w:rPr>
  </w:style>
  <w:style w:type="character" w:styleId="Hyperlink">
    <w:name w:val="Hyperlink"/>
    <w:basedOn w:val="BodyTextChar"/>
    <w:uiPriority w:val="99"/>
    <w:rsid w:val="00A779E1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A779E1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A779E1"/>
    <w:pPr>
      <w:wordWrap w:val="0"/>
    </w:pPr>
  </w:style>
  <w:style w:type="character" w:customStyle="1" w:styleId="KeywordTok">
    <w:name w:val="KeywordTok"/>
    <w:basedOn w:val="VerbatimChar"/>
    <w:uiPriority w:val="99"/>
    <w:rsid w:val="00A779E1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A779E1"/>
    <w:rPr>
      <w:color w:val="902000"/>
    </w:rPr>
  </w:style>
  <w:style w:type="character" w:customStyle="1" w:styleId="DecValTok">
    <w:name w:val="DecValTok"/>
    <w:basedOn w:val="VerbatimChar"/>
    <w:uiPriority w:val="99"/>
    <w:rsid w:val="00A779E1"/>
    <w:rPr>
      <w:color w:val="40A070"/>
    </w:rPr>
  </w:style>
  <w:style w:type="character" w:customStyle="1" w:styleId="BaseNTok">
    <w:name w:val="BaseNTok"/>
    <w:basedOn w:val="VerbatimChar"/>
    <w:uiPriority w:val="99"/>
    <w:rsid w:val="00A779E1"/>
    <w:rPr>
      <w:color w:val="40A070"/>
    </w:rPr>
  </w:style>
  <w:style w:type="character" w:customStyle="1" w:styleId="FloatTok">
    <w:name w:val="FloatTok"/>
    <w:basedOn w:val="VerbatimChar"/>
    <w:uiPriority w:val="99"/>
    <w:rsid w:val="00A779E1"/>
    <w:rPr>
      <w:color w:val="40A070"/>
    </w:rPr>
  </w:style>
  <w:style w:type="character" w:customStyle="1" w:styleId="ConstantTok">
    <w:name w:val="ConstantTok"/>
    <w:basedOn w:val="VerbatimChar"/>
    <w:uiPriority w:val="99"/>
    <w:rsid w:val="00A779E1"/>
    <w:rPr>
      <w:color w:val="880000"/>
    </w:rPr>
  </w:style>
  <w:style w:type="character" w:customStyle="1" w:styleId="CharTok">
    <w:name w:val="CharTok"/>
    <w:basedOn w:val="VerbatimChar"/>
    <w:uiPriority w:val="99"/>
    <w:rsid w:val="00A779E1"/>
    <w:rPr>
      <w:color w:val="4070A0"/>
    </w:rPr>
  </w:style>
  <w:style w:type="character" w:customStyle="1" w:styleId="SpecialCharTok">
    <w:name w:val="SpecialCharTok"/>
    <w:basedOn w:val="VerbatimChar"/>
    <w:uiPriority w:val="99"/>
    <w:rsid w:val="00A779E1"/>
    <w:rPr>
      <w:color w:val="4070A0"/>
    </w:rPr>
  </w:style>
  <w:style w:type="character" w:customStyle="1" w:styleId="StringTok">
    <w:name w:val="StringTok"/>
    <w:basedOn w:val="VerbatimChar"/>
    <w:uiPriority w:val="99"/>
    <w:rsid w:val="00A779E1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A779E1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A779E1"/>
    <w:rPr>
      <w:color w:val="BB6688"/>
    </w:rPr>
  </w:style>
  <w:style w:type="character" w:customStyle="1" w:styleId="ImportTok">
    <w:name w:val="ImportTok"/>
    <w:basedOn w:val="VerbatimChar"/>
    <w:uiPriority w:val="99"/>
    <w:rsid w:val="00A779E1"/>
  </w:style>
  <w:style w:type="character" w:customStyle="1" w:styleId="CommentTok">
    <w:name w:val="CommentTok"/>
    <w:basedOn w:val="VerbatimChar"/>
    <w:uiPriority w:val="99"/>
    <w:rsid w:val="00A779E1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A779E1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A779E1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A779E1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A779E1"/>
    <w:rPr>
      <w:color w:val="007020"/>
    </w:rPr>
  </w:style>
  <w:style w:type="character" w:customStyle="1" w:styleId="FunctionTok">
    <w:name w:val="FunctionTok"/>
    <w:basedOn w:val="VerbatimChar"/>
    <w:uiPriority w:val="99"/>
    <w:rsid w:val="00A779E1"/>
    <w:rPr>
      <w:color w:val="06287E"/>
    </w:rPr>
  </w:style>
  <w:style w:type="character" w:customStyle="1" w:styleId="VariableTok">
    <w:name w:val="VariableTok"/>
    <w:basedOn w:val="VerbatimChar"/>
    <w:uiPriority w:val="99"/>
    <w:rsid w:val="00A779E1"/>
    <w:rPr>
      <w:color w:val="19177C"/>
    </w:rPr>
  </w:style>
  <w:style w:type="character" w:customStyle="1" w:styleId="ControlFlowTok">
    <w:name w:val="ControlFlowTok"/>
    <w:basedOn w:val="VerbatimChar"/>
    <w:uiPriority w:val="99"/>
    <w:rsid w:val="00A779E1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A779E1"/>
    <w:rPr>
      <w:color w:val="666666"/>
    </w:rPr>
  </w:style>
  <w:style w:type="character" w:customStyle="1" w:styleId="BuiltInTok">
    <w:name w:val="BuiltInTok"/>
    <w:basedOn w:val="VerbatimChar"/>
    <w:uiPriority w:val="99"/>
    <w:rsid w:val="00A779E1"/>
  </w:style>
  <w:style w:type="character" w:customStyle="1" w:styleId="ExtensionTok">
    <w:name w:val="ExtensionTok"/>
    <w:basedOn w:val="VerbatimChar"/>
    <w:uiPriority w:val="99"/>
    <w:rsid w:val="00A779E1"/>
  </w:style>
  <w:style w:type="character" w:customStyle="1" w:styleId="PreprocessorTok">
    <w:name w:val="PreprocessorTok"/>
    <w:basedOn w:val="VerbatimChar"/>
    <w:uiPriority w:val="99"/>
    <w:rsid w:val="00A779E1"/>
    <w:rPr>
      <w:color w:val="BC7A00"/>
    </w:rPr>
  </w:style>
  <w:style w:type="character" w:customStyle="1" w:styleId="AttributeTok">
    <w:name w:val="AttributeTok"/>
    <w:basedOn w:val="VerbatimChar"/>
    <w:uiPriority w:val="99"/>
    <w:rsid w:val="00A779E1"/>
    <w:rPr>
      <w:color w:val="7D9029"/>
    </w:rPr>
  </w:style>
  <w:style w:type="character" w:customStyle="1" w:styleId="RegionMarkerTok">
    <w:name w:val="RegionMarkerTok"/>
    <w:basedOn w:val="VerbatimChar"/>
    <w:uiPriority w:val="99"/>
    <w:rsid w:val="00A779E1"/>
  </w:style>
  <w:style w:type="character" w:customStyle="1" w:styleId="InformationTok">
    <w:name w:val="InformationTok"/>
    <w:basedOn w:val="VerbatimChar"/>
    <w:uiPriority w:val="99"/>
    <w:rsid w:val="00A779E1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A779E1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A779E1"/>
    <w:rPr>
      <w:b/>
      <w:color w:val="FF0000"/>
    </w:rPr>
  </w:style>
  <w:style w:type="character" w:customStyle="1" w:styleId="ErrorTok">
    <w:name w:val="ErrorTok"/>
    <w:basedOn w:val="VerbatimChar"/>
    <w:uiPriority w:val="99"/>
    <w:rsid w:val="00A779E1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A779E1"/>
  </w:style>
  <w:style w:type="paragraph" w:styleId="HTMLPreformatted">
    <w:name w:val="HTML Preformatted"/>
    <w:basedOn w:val="Normal"/>
    <w:link w:val="HTMLPreformattedChar"/>
    <w:uiPriority w:val="99"/>
    <w:rsid w:val="003F0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200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6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452</Words>
  <Characters>2581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Vertimas iš anlų kalbos</dc:title>
  <dc:subject/>
  <dc:creator/>
  <cp:keywords/>
  <dc:description/>
  <cp:lastModifiedBy>Poniute</cp:lastModifiedBy>
  <cp:revision>2</cp:revision>
  <dcterms:created xsi:type="dcterms:W3CDTF">2019-05-06T12:07:00Z</dcterms:created>
  <dcterms:modified xsi:type="dcterms:W3CDTF">2019-05-06T12:07:00Z</dcterms:modified>
</cp:coreProperties>
</file>